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32" w:rsidRPr="00AC368C" w:rsidRDefault="00A66232" w:rsidP="00A66232">
      <w:pPr>
        <w:pStyle w:val="2-OrtaBaslk"/>
        <w:spacing w:line="360" w:lineRule="auto"/>
        <w:rPr>
          <w:rFonts w:hAnsi="Times New Roman"/>
          <w:sz w:val="24"/>
          <w:szCs w:val="24"/>
        </w:rPr>
      </w:pPr>
      <w:r w:rsidRPr="00AC368C">
        <w:rPr>
          <w:rFonts w:hAnsi="Times New Roman"/>
          <w:sz w:val="24"/>
          <w:szCs w:val="24"/>
        </w:rPr>
        <w:t>İŞ SAĞLIĞI VE GÜVENLİĞİ HİZMETLERİ YÖNETMELİĞİ</w:t>
      </w:r>
    </w:p>
    <w:p w:rsidR="00A66232" w:rsidRPr="00AC368C" w:rsidRDefault="00A66232" w:rsidP="00A66232">
      <w:pPr>
        <w:pStyle w:val="2-OrtaBaslk"/>
        <w:spacing w:line="360" w:lineRule="auto"/>
        <w:rPr>
          <w:rFonts w:hAnsi="Times New Roman"/>
          <w:sz w:val="24"/>
          <w:szCs w:val="24"/>
        </w:rPr>
      </w:pPr>
    </w:p>
    <w:p w:rsidR="00A66232" w:rsidRPr="00AC368C" w:rsidRDefault="00A66232" w:rsidP="00A66232">
      <w:pPr>
        <w:pStyle w:val="2-OrtaBaslk"/>
        <w:spacing w:line="360" w:lineRule="auto"/>
        <w:rPr>
          <w:rFonts w:hAnsi="Times New Roman"/>
          <w:b w:val="0"/>
          <w:i/>
          <w:sz w:val="24"/>
          <w:szCs w:val="24"/>
        </w:rPr>
      </w:pPr>
      <w:r w:rsidRPr="00AC368C">
        <w:rPr>
          <w:rFonts w:hAnsi="Times New Roman"/>
          <w:b w:val="0"/>
          <w:i/>
          <w:sz w:val="24"/>
          <w:szCs w:val="24"/>
        </w:rPr>
        <w:t xml:space="preserve">(29.12.2012 tarihli ve 28512 sayılı Resmi </w:t>
      </w:r>
      <w:proofErr w:type="spellStart"/>
      <w:r w:rsidRPr="00AC368C">
        <w:rPr>
          <w:rFonts w:hAnsi="Times New Roman"/>
          <w:b w:val="0"/>
          <w:i/>
          <w:sz w:val="24"/>
          <w:szCs w:val="24"/>
        </w:rPr>
        <w:t>Gazete’de</w:t>
      </w:r>
      <w:proofErr w:type="spellEnd"/>
      <w:r w:rsidRPr="00AC368C">
        <w:rPr>
          <w:rFonts w:hAnsi="Times New Roman"/>
          <w:b w:val="0"/>
          <w:i/>
          <w:sz w:val="24"/>
          <w:szCs w:val="24"/>
        </w:rPr>
        <w:t xml:space="preserve"> yayımlanmıştır.)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E0722A">
        <w:rPr>
          <w:rFonts w:ascii="Times New Roman" w:hAnsi="Times New Roman"/>
          <w:b/>
          <w:color w:val="1C283D"/>
          <w:sz w:val="24"/>
          <w:szCs w:val="24"/>
          <w:u w:val="single"/>
        </w:rPr>
        <w:t>b) Çalışan temsilcisi</w:t>
      </w:r>
      <w:r w:rsidRPr="00DF2CD4">
        <w:rPr>
          <w:rFonts w:ascii="Times New Roman" w:hAnsi="Times New Roman"/>
          <w:color w:val="1C283D"/>
          <w:sz w:val="24"/>
          <w:szCs w:val="24"/>
        </w:rPr>
        <w:t>: İş sağlığı ve güvenliği ile ilgili çalışmalara katılma, çalışmaları izleme, tedbir alınmasını isteme, tekliflerde bulunma ve benzeri konularda çalışanları temsil etmeye yetkili çalışanı,</w:t>
      </w:r>
    </w:p>
    <w:p w:rsidR="00A66232" w:rsidRDefault="00A66232" w:rsidP="00A66232">
      <w:pPr>
        <w:spacing w:after="0" w:line="360" w:lineRule="auto"/>
        <w:ind w:firstLine="567"/>
        <w:jc w:val="both"/>
        <w:rPr>
          <w:rFonts w:ascii="Times New Roman" w:hAnsi="Times New Roman"/>
          <w:color w:val="1C283D"/>
          <w:sz w:val="24"/>
          <w:szCs w:val="24"/>
        </w:rPr>
      </w:pPr>
      <w:r w:rsidRPr="00E0722A">
        <w:rPr>
          <w:rFonts w:ascii="Times New Roman" w:hAnsi="Times New Roman"/>
          <w:b/>
          <w:color w:val="1C283D"/>
          <w:sz w:val="24"/>
          <w:szCs w:val="24"/>
          <w:u w:val="single"/>
        </w:rPr>
        <w:t>ç) İşyeri sağlık ve güvenlik birimi (İSGB):</w:t>
      </w:r>
      <w:r w:rsidRPr="00DF2CD4">
        <w:rPr>
          <w:rFonts w:ascii="Times New Roman" w:hAnsi="Times New Roman"/>
          <w:color w:val="1C283D"/>
          <w:sz w:val="24"/>
          <w:szCs w:val="24"/>
        </w:rPr>
        <w:t xml:space="preserve"> İşyerinde iş sağlığı ve güvenliği hizmetlerini yürütmek üzere kurulan, gerekli donanım ve personele sahip olan birimi,</w:t>
      </w:r>
    </w:p>
    <w:p w:rsidR="00E0722A" w:rsidRPr="00DF2CD4" w:rsidRDefault="00E0722A" w:rsidP="00A66232">
      <w:pPr>
        <w:spacing w:after="0" w:line="360" w:lineRule="auto"/>
        <w:ind w:firstLine="567"/>
        <w:jc w:val="both"/>
        <w:rPr>
          <w:rFonts w:ascii="Times New Roman" w:hAnsi="Times New Roman"/>
          <w:color w:val="1C283D"/>
          <w:sz w:val="24"/>
          <w:szCs w:val="24"/>
        </w:rPr>
      </w:pPr>
    </w:p>
    <w:p w:rsidR="00A66232" w:rsidRPr="00E0722A" w:rsidRDefault="00A66232" w:rsidP="00E0722A">
      <w:pPr>
        <w:spacing w:after="0" w:line="360" w:lineRule="auto"/>
        <w:ind w:firstLine="567"/>
        <w:jc w:val="center"/>
        <w:rPr>
          <w:rFonts w:ascii="Times New Roman" w:hAnsi="Times New Roman"/>
          <w:color w:val="1C283D"/>
          <w:sz w:val="32"/>
          <w:szCs w:val="24"/>
          <w:u w:val="single"/>
        </w:rPr>
      </w:pPr>
      <w:r w:rsidRPr="00E0722A">
        <w:rPr>
          <w:rFonts w:ascii="Times New Roman" w:hAnsi="Times New Roman"/>
          <w:b/>
          <w:bCs/>
          <w:color w:val="1C283D"/>
          <w:sz w:val="32"/>
          <w:szCs w:val="24"/>
          <w:u w:val="single"/>
        </w:rPr>
        <w:t>İşverenin iş sağlığı ve güvenliği hizmetleri ile ilgili yükümlülükleri</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5 –</w:t>
      </w:r>
      <w:r w:rsidRPr="00DF2CD4">
        <w:rPr>
          <w:rFonts w:ascii="Times New Roman" w:hAnsi="Times New Roman"/>
          <w:color w:val="1C283D"/>
          <w:sz w:val="24"/>
          <w:szCs w:val="24"/>
        </w:rPr>
        <w:t xml:space="preserve"> (1) </w:t>
      </w:r>
      <w:r w:rsidRPr="00DF2CD4">
        <w:rPr>
          <w:rFonts w:ascii="Times New Roman" w:hAnsi="Times New Roman"/>
          <w:b/>
          <w:bCs/>
          <w:color w:val="1C283D"/>
          <w:sz w:val="24"/>
          <w:szCs w:val="24"/>
        </w:rPr>
        <w:t>(</w:t>
      </w:r>
      <w:proofErr w:type="gramStart"/>
      <w:r w:rsidRPr="00DF2CD4">
        <w:rPr>
          <w:rFonts w:ascii="Times New Roman" w:hAnsi="Times New Roman"/>
          <w:b/>
          <w:bCs/>
          <w:color w:val="1C283D"/>
          <w:sz w:val="24"/>
          <w:szCs w:val="24"/>
        </w:rPr>
        <w:t>Değişik:RG</w:t>
      </w:r>
      <w:proofErr w:type="gramEnd"/>
      <w:r w:rsidRPr="00DF2CD4">
        <w:rPr>
          <w:rFonts w:ascii="Times New Roman" w:hAnsi="Times New Roman"/>
          <w:b/>
          <w:bCs/>
          <w:color w:val="1C283D"/>
          <w:sz w:val="24"/>
          <w:szCs w:val="24"/>
        </w:rPr>
        <w:t xml:space="preserve">-18/12/2014-29209) </w:t>
      </w:r>
      <w:r w:rsidRPr="00DF2CD4">
        <w:rPr>
          <w:rFonts w:ascii="Times New Roman" w:hAnsi="Times New Roman"/>
          <w:color w:val="1C283D"/>
          <w:sz w:val="24"/>
          <w:szCs w:val="24"/>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(2) İşveren, işyerinde gerekli niteliklere sahip personel bulunmaması halinde birinci fıkrada sayılan yükümlülüklerinin tamamını veya bir kısmını, </w:t>
      </w:r>
      <w:proofErr w:type="spellStart"/>
      <w:r w:rsidRPr="00DF2CD4">
        <w:rPr>
          <w:rFonts w:ascii="Times New Roman" w:hAnsi="Times New Roman"/>
          <w:color w:val="1C283D"/>
          <w:sz w:val="24"/>
          <w:szCs w:val="24"/>
        </w:rPr>
        <w:t>OSGB’lerden</w:t>
      </w:r>
      <w:proofErr w:type="spellEnd"/>
      <w:r w:rsidRPr="00DF2CD4">
        <w:rPr>
          <w:rFonts w:ascii="Times New Roman" w:hAnsi="Times New Roman"/>
          <w:color w:val="1C283D"/>
          <w:sz w:val="24"/>
          <w:szCs w:val="24"/>
        </w:rPr>
        <w:t xml:space="preserve"> hizmet alarak yerine getirebilir.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(3) İşveren, işyeri hekimi ve iş güvenliği uzmanının tam süreli görevlendirilmesi gereken durumlarda İSGB kurar. Tam süreli işyeri hekimi görevlendirilen işyerlerinde, diğer sağlık personeli görevlendirilmesi zorunlu değildir.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(4) Üçüncü fıkrada belirtilen sürenin hesaplanmasında, çalışanların tabi olduğu kanun hükümleri saklı kalmak kaydıyla, </w:t>
      </w:r>
      <w:proofErr w:type="gramStart"/>
      <w:r w:rsidRPr="00DF2CD4">
        <w:rPr>
          <w:rFonts w:ascii="Times New Roman" w:hAnsi="Times New Roman"/>
          <w:color w:val="1C283D"/>
          <w:sz w:val="24"/>
          <w:szCs w:val="24"/>
        </w:rPr>
        <w:t>22/5/2003</w:t>
      </w:r>
      <w:proofErr w:type="gramEnd"/>
      <w:r w:rsidRPr="00DF2CD4">
        <w:rPr>
          <w:rFonts w:ascii="Times New Roman" w:hAnsi="Times New Roman"/>
          <w:color w:val="1C283D"/>
          <w:sz w:val="24"/>
          <w:szCs w:val="24"/>
        </w:rPr>
        <w:t xml:space="preserve"> tarihli ve 4857 sayılı İş Kanununa göre belirlenen haftalık çalışma süresi dikkate alınır.</w:t>
      </w:r>
    </w:p>
    <w:p w:rsidR="00A66232" w:rsidRPr="00E0722A" w:rsidRDefault="00A66232" w:rsidP="00A66232">
      <w:pPr>
        <w:spacing w:after="0" w:line="360" w:lineRule="auto"/>
        <w:ind w:firstLine="567"/>
        <w:jc w:val="both"/>
        <w:rPr>
          <w:rFonts w:ascii="Times New Roman" w:hAnsi="Times New Roman"/>
          <w:b/>
          <w:color w:val="1C283D"/>
          <w:sz w:val="28"/>
          <w:szCs w:val="24"/>
          <w:u w:val="single"/>
        </w:rPr>
      </w:pPr>
      <w:r w:rsidRPr="00E0722A">
        <w:rPr>
          <w:rFonts w:ascii="Times New Roman" w:hAnsi="Times New Roman"/>
          <w:b/>
          <w:color w:val="1C283D"/>
          <w:sz w:val="28"/>
          <w:szCs w:val="24"/>
          <w:u w:val="single"/>
        </w:rPr>
        <w:t>(5) İşveren;</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a) İş sağlığı ve güvenliği hizmetleri ile ilgili görevlendirilen personelin etkin bir şekilde çalışması amacıyla gerekli kolaylığı sağlamak ve bu hususta planlama ve düzenleme yapmakla,</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 xml:space="preserve">b) Görevlendirdiği kişi veya </w:t>
      </w:r>
      <w:proofErr w:type="spellStart"/>
      <w:r w:rsidRPr="00E0722A">
        <w:rPr>
          <w:rFonts w:ascii="Times New Roman" w:hAnsi="Times New Roman"/>
          <w:color w:val="1C283D"/>
          <w:sz w:val="24"/>
          <w:szCs w:val="24"/>
          <w:u w:val="single"/>
        </w:rPr>
        <w:t>OSGB’lerin</w:t>
      </w:r>
      <w:proofErr w:type="spellEnd"/>
      <w:r w:rsidRPr="00E0722A">
        <w:rPr>
          <w:rFonts w:ascii="Times New Roman" w:hAnsi="Times New Roman"/>
          <w:color w:val="1C283D"/>
          <w:sz w:val="24"/>
          <w:szCs w:val="24"/>
          <w:u w:val="single"/>
        </w:rPr>
        <w:t xml:space="preserve"> görevlerini yerine getirmeleri amacıyla araç, gereç, mekân ve zaman gibi gerekli bütün ihtiyaçlarını karşılamakla,</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lastRenderedPageBreak/>
        <w:t>c) İşyerinde sağlık ve güvenlik hizmetini yürütenler arasında işbirliği ve koordinasyonu sağlamakla,</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 xml:space="preserve">ç) Görevlendirdiği kişi veya hizmet aldığı </w:t>
      </w:r>
      <w:proofErr w:type="spellStart"/>
      <w:r w:rsidRPr="00E0722A">
        <w:rPr>
          <w:rFonts w:ascii="Times New Roman" w:hAnsi="Times New Roman"/>
          <w:color w:val="1C283D"/>
          <w:sz w:val="24"/>
          <w:szCs w:val="24"/>
          <w:u w:val="single"/>
        </w:rPr>
        <w:t>OSGB’ler</w:t>
      </w:r>
      <w:proofErr w:type="spellEnd"/>
      <w:r w:rsidRPr="00E0722A">
        <w:rPr>
          <w:rFonts w:ascii="Times New Roman" w:hAnsi="Times New Roman"/>
          <w:color w:val="1C283D"/>
          <w:sz w:val="24"/>
          <w:szCs w:val="24"/>
          <w:u w:val="single"/>
        </w:rPr>
        <w:t xml:space="preserve"> tarafından iş sağlığı ve güvenliği ile ilgili mevzuata uygun olan ve yazılı olarak bildirilen tedbirleri yerine getirmekle,</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d) İşyeri hekimi, iş güvenliği uzmanı ve diğer sağlık personelinin görevlerini yerine getirebilmeleri için, Bakanlıkça belirlenen sürelerden az olmamak kaydı ile yeterli çalışma süresini sağlamakla,</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 xml:space="preserve">e) </w:t>
      </w:r>
      <w:r w:rsidRPr="00E0722A">
        <w:rPr>
          <w:rFonts w:ascii="Times New Roman" w:hAnsi="Times New Roman"/>
          <w:b/>
          <w:bCs/>
          <w:color w:val="1C283D"/>
          <w:sz w:val="24"/>
          <w:szCs w:val="24"/>
          <w:u w:val="single"/>
        </w:rPr>
        <w:t>(</w:t>
      </w:r>
      <w:proofErr w:type="gramStart"/>
      <w:r w:rsidRPr="00E0722A">
        <w:rPr>
          <w:rFonts w:ascii="Times New Roman" w:hAnsi="Times New Roman"/>
          <w:b/>
          <w:bCs/>
          <w:color w:val="1C283D"/>
          <w:sz w:val="24"/>
          <w:szCs w:val="24"/>
          <w:u w:val="single"/>
        </w:rPr>
        <w:t>Ek:RG</w:t>
      </w:r>
      <w:proofErr w:type="gramEnd"/>
      <w:r w:rsidRPr="00E0722A">
        <w:rPr>
          <w:rFonts w:ascii="Times New Roman" w:hAnsi="Times New Roman"/>
          <w:b/>
          <w:bCs/>
          <w:color w:val="1C283D"/>
          <w:sz w:val="24"/>
          <w:szCs w:val="24"/>
          <w:u w:val="single"/>
        </w:rPr>
        <w:t xml:space="preserve">-18/12/2014-29209) </w:t>
      </w:r>
      <w:r w:rsidRPr="00E0722A">
        <w:rPr>
          <w:rFonts w:ascii="Times New Roman" w:hAnsi="Times New Roman"/>
          <w:color w:val="1C283D"/>
          <w:sz w:val="24"/>
          <w:szCs w:val="24"/>
          <w:u w:val="single"/>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 xml:space="preserve">f) </w:t>
      </w:r>
      <w:r w:rsidRPr="00E0722A">
        <w:rPr>
          <w:rFonts w:ascii="Times New Roman" w:hAnsi="Times New Roman"/>
          <w:b/>
          <w:bCs/>
          <w:color w:val="1C283D"/>
          <w:sz w:val="24"/>
          <w:szCs w:val="24"/>
          <w:u w:val="single"/>
        </w:rPr>
        <w:t>(</w:t>
      </w:r>
      <w:proofErr w:type="gramStart"/>
      <w:r w:rsidRPr="00E0722A">
        <w:rPr>
          <w:rFonts w:ascii="Times New Roman" w:hAnsi="Times New Roman"/>
          <w:b/>
          <w:bCs/>
          <w:color w:val="1C283D"/>
          <w:sz w:val="24"/>
          <w:szCs w:val="24"/>
          <w:u w:val="single"/>
        </w:rPr>
        <w:t>Ek:RG</w:t>
      </w:r>
      <w:proofErr w:type="gramEnd"/>
      <w:r w:rsidRPr="00E0722A">
        <w:rPr>
          <w:rFonts w:ascii="Times New Roman" w:hAnsi="Times New Roman"/>
          <w:b/>
          <w:bCs/>
          <w:color w:val="1C283D"/>
          <w:sz w:val="24"/>
          <w:szCs w:val="24"/>
          <w:u w:val="single"/>
        </w:rPr>
        <w:t xml:space="preserve">-18/12/2014-29209) </w:t>
      </w:r>
      <w:r w:rsidRPr="00E0722A">
        <w:rPr>
          <w:rFonts w:ascii="Times New Roman" w:hAnsi="Times New Roman"/>
          <w:color w:val="1C283D"/>
          <w:sz w:val="24"/>
          <w:szCs w:val="24"/>
          <w:u w:val="single"/>
        </w:rPr>
        <w:t>Bakanlıkça belirlenecek iş sağlığı ve güvenliğini ilgilendiren konularla ilgili bilgileri, İSG KATİP sistemi üzerinden Genel Müdürlüğe bilgi vermekle,</w:t>
      </w:r>
    </w:p>
    <w:p w:rsidR="00A66232" w:rsidRPr="00E0722A" w:rsidRDefault="00A66232" w:rsidP="00A66232">
      <w:pPr>
        <w:spacing w:after="0" w:line="360" w:lineRule="auto"/>
        <w:ind w:firstLine="567"/>
        <w:jc w:val="both"/>
        <w:rPr>
          <w:rFonts w:ascii="Times New Roman" w:hAnsi="Times New Roman"/>
          <w:color w:val="1C283D"/>
          <w:sz w:val="24"/>
          <w:szCs w:val="24"/>
          <w:u w:val="single"/>
        </w:rPr>
      </w:pPr>
      <w:proofErr w:type="gramStart"/>
      <w:r w:rsidRPr="00E0722A">
        <w:rPr>
          <w:rFonts w:ascii="Times New Roman" w:hAnsi="Times New Roman"/>
          <w:color w:val="1C283D"/>
          <w:sz w:val="24"/>
          <w:szCs w:val="24"/>
          <w:u w:val="single"/>
        </w:rPr>
        <w:t>yükümlüdür</w:t>
      </w:r>
      <w:proofErr w:type="gramEnd"/>
      <w:r w:rsidRPr="00E0722A">
        <w:rPr>
          <w:rFonts w:ascii="Times New Roman" w:hAnsi="Times New Roman"/>
          <w:color w:val="1C283D"/>
          <w:sz w:val="24"/>
          <w:szCs w:val="24"/>
          <w:u w:val="single"/>
        </w:rPr>
        <w:t>.</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(6) İş sağlığı ve güvenliği hizmetlerini yürütmek üzere işyerinden personel görevlendirmek veya </w:t>
      </w:r>
      <w:proofErr w:type="spellStart"/>
      <w:r w:rsidRPr="00DF2CD4">
        <w:rPr>
          <w:rFonts w:ascii="Times New Roman" w:hAnsi="Times New Roman"/>
          <w:color w:val="1C283D"/>
          <w:sz w:val="24"/>
          <w:szCs w:val="24"/>
        </w:rPr>
        <w:t>OSGB’lerden</w:t>
      </w:r>
      <w:proofErr w:type="spellEnd"/>
      <w:r w:rsidRPr="00DF2CD4">
        <w:rPr>
          <w:rFonts w:ascii="Times New Roman" w:hAnsi="Times New Roman"/>
          <w:color w:val="1C283D"/>
          <w:sz w:val="24"/>
          <w:szCs w:val="24"/>
        </w:rPr>
        <w:t xml:space="preserve"> hizmet almak suretiyle bu konudaki yetkilerini devreden işverenin bu hizmetlere ilişkin yükümlülükleri devam eder.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(7) İşveren işyerinde görev yapan işyeri hekimi, iş güvenliği uzmanı ve diğer sağlık personeli ile hizmet alınan </w:t>
      </w:r>
      <w:proofErr w:type="spellStart"/>
      <w:r w:rsidRPr="00DF2CD4">
        <w:rPr>
          <w:rFonts w:ascii="Times New Roman" w:hAnsi="Times New Roman"/>
          <w:color w:val="1C283D"/>
          <w:sz w:val="24"/>
          <w:szCs w:val="24"/>
        </w:rPr>
        <w:t>OSGB’lerin</w:t>
      </w:r>
      <w:proofErr w:type="spellEnd"/>
      <w:r w:rsidRPr="00DF2CD4">
        <w:rPr>
          <w:rFonts w:ascii="Times New Roman" w:hAnsi="Times New Roman"/>
          <w:color w:val="1C283D"/>
          <w:sz w:val="24"/>
          <w:szCs w:val="24"/>
        </w:rPr>
        <w:t xml:space="preserve"> İş Sağlığı ve Güvenliği Kanununa göre geçerli yetki belgesi ile görevlendirilmesinden sorumludur.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(8) </w:t>
      </w:r>
      <w:r w:rsidRPr="00DF2CD4">
        <w:rPr>
          <w:rFonts w:ascii="Times New Roman" w:hAnsi="Times New Roman"/>
          <w:b/>
          <w:bCs/>
          <w:color w:val="1C283D"/>
          <w:sz w:val="24"/>
          <w:szCs w:val="24"/>
        </w:rPr>
        <w:t>(</w:t>
      </w:r>
      <w:proofErr w:type="gramStart"/>
      <w:r w:rsidRPr="00DF2CD4">
        <w:rPr>
          <w:rFonts w:ascii="Times New Roman" w:hAnsi="Times New Roman"/>
          <w:b/>
          <w:bCs/>
          <w:color w:val="1C283D"/>
          <w:sz w:val="24"/>
          <w:szCs w:val="24"/>
        </w:rPr>
        <w:t>Ek:RG</w:t>
      </w:r>
      <w:proofErr w:type="gramEnd"/>
      <w:r w:rsidRPr="00DF2CD4">
        <w:rPr>
          <w:rFonts w:ascii="Times New Roman" w:hAnsi="Times New Roman"/>
          <w:b/>
          <w:bCs/>
          <w:color w:val="1C283D"/>
          <w:sz w:val="24"/>
          <w:szCs w:val="24"/>
        </w:rPr>
        <w:t xml:space="preserve">-18/12/2014-29209) </w:t>
      </w:r>
      <w:r w:rsidRPr="00DF2CD4">
        <w:rPr>
          <w:rFonts w:ascii="Times New Roman" w:hAnsi="Times New Roman"/>
          <w:color w:val="1C283D"/>
          <w:sz w:val="24"/>
          <w:szCs w:val="24"/>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(9) </w:t>
      </w:r>
      <w:r w:rsidRPr="00DF2CD4">
        <w:rPr>
          <w:rFonts w:ascii="Times New Roman" w:hAnsi="Times New Roman"/>
          <w:b/>
          <w:bCs/>
          <w:color w:val="1C283D"/>
          <w:sz w:val="24"/>
          <w:szCs w:val="24"/>
        </w:rPr>
        <w:t>(</w:t>
      </w:r>
      <w:proofErr w:type="gramStart"/>
      <w:r w:rsidRPr="00DF2CD4">
        <w:rPr>
          <w:rFonts w:ascii="Times New Roman" w:hAnsi="Times New Roman"/>
          <w:b/>
          <w:bCs/>
          <w:color w:val="1C283D"/>
          <w:sz w:val="24"/>
          <w:szCs w:val="24"/>
        </w:rPr>
        <w:t>Ek:RG</w:t>
      </w:r>
      <w:proofErr w:type="gramEnd"/>
      <w:r w:rsidRPr="00DF2CD4">
        <w:rPr>
          <w:rFonts w:ascii="Times New Roman" w:hAnsi="Times New Roman"/>
          <w:b/>
          <w:bCs/>
          <w:color w:val="1C283D"/>
          <w:sz w:val="24"/>
          <w:szCs w:val="24"/>
        </w:rPr>
        <w:t xml:space="preserve">-18/12/2014-29209) </w:t>
      </w:r>
      <w:r w:rsidRPr="00DF2CD4">
        <w:rPr>
          <w:rFonts w:ascii="Times New Roman" w:hAnsi="Times New Roman"/>
          <w:color w:val="1C283D"/>
          <w:sz w:val="24"/>
          <w:szCs w:val="24"/>
        </w:rPr>
        <w:t>İşyeri hekimi, iş güvenliği uzmanı ve diğer sağlık personelinin 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(10) </w:t>
      </w:r>
      <w:r w:rsidRPr="00DF2CD4">
        <w:rPr>
          <w:rFonts w:ascii="Times New Roman" w:hAnsi="Times New Roman"/>
          <w:b/>
          <w:bCs/>
          <w:color w:val="1C283D"/>
          <w:sz w:val="24"/>
          <w:szCs w:val="24"/>
        </w:rPr>
        <w:t>(</w:t>
      </w:r>
      <w:proofErr w:type="gramStart"/>
      <w:r w:rsidRPr="00DF2CD4">
        <w:rPr>
          <w:rFonts w:ascii="Times New Roman" w:hAnsi="Times New Roman"/>
          <w:b/>
          <w:bCs/>
          <w:color w:val="1C283D"/>
          <w:sz w:val="24"/>
          <w:szCs w:val="24"/>
        </w:rPr>
        <w:t>Ek:RG</w:t>
      </w:r>
      <w:proofErr w:type="gramEnd"/>
      <w:r w:rsidRPr="00DF2CD4">
        <w:rPr>
          <w:rFonts w:ascii="Times New Roman" w:hAnsi="Times New Roman"/>
          <w:b/>
          <w:bCs/>
          <w:color w:val="1C283D"/>
          <w:sz w:val="24"/>
          <w:szCs w:val="24"/>
        </w:rPr>
        <w:t xml:space="preserve">-18/12/2014-29209) </w:t>
      </w:r>
      <w:r w:rsidRPr="00DF2CD4">
        <w:rPr>
          <w:rFonts w:ascii="Times New Roman" w:hAnsi="Times New Roman"/>
          <w:color w:val="1C283D"/>
          <w:sz w:val="24"/>
          <w:szCs w:val="24"/>
        </w:rPr>
        <w:t xml:space="preserve">İşveren, </w:t>
      </w:r>
      <w:proofErr w:type="spellStart"/>
      <w:r w:rsidRPr="00DF2CD4">
        <w:rPr>
          <w:rFonts w:ascii="Times New Roman" w:hAnsi="Times New Roman"/>
          <w:color w:val="1C283D"/>
          <w:sz w:val="24"/>
          <w:szCs w:val="24"/>
        </w:rPr>
        <w:t>sektörel</w:t>
      </w:r>
      <w:proofErr w:type="spellEnd"/>
      <w:r w:rsidRPr="00DF2CD4">
        <w:rPr>
          <w:rFonts w:ascii="Times New Roman" w:hAnsi="Times New Roman"/>
          <w:color w:val="1C283D"/>
          <w:sz w:val="24"/>
          <w:szCs w:val="24"/>
        </w:rPr>
        <w:t xml:space="preserve"> düzenleme çerçevesinde maden ve yapı ile diğer sektörlerde öncelikli olarak hangi mesleki unvana sahip iş güvenliği uzmanlarının </w:t>
      </w:r>
      <w:r w:rsidRPr="00DF2CD4">
        <w:rPr>
          <w:rFonts w:ascii="Times New Roman" w:hAnsi="Times New Roman"/>
          <w:color w:val="1C283D"/>
          <w:sz w:val="24"/>
          <w:szCs w:val="24"/>
        </w:rPr>
        <w:lastRenderedPageBreak/>
        <w:t xml:space="preserve">ve bunların yanında görev yapacak diğer mesleklere sahip iş güvenliği uzmanlarının belirlenmesine dair usul ve esaslar Bakanlıkça düzenlendikten sonra </w:t>
      </w:r>
      <w:proofErr w:type="spellStart"/>
      <w:r w:rsidRPr="00DF2CD4">
        <w:rPr>
          <w:rFonts w:ascii="Times New Roman" w:hAnsi="Times New Roman"/>
          <w:color w:val="1C283D"/>
          <w:sz w:val="24"/>
          <w:szCs w:val="24"/>
        </w:rPr>
        <w:t>sektörel</w:t>
      </w:r>
      <w:proofErr w:type="spellEnd"/>
      <w:r w:rsidRPr="00DF2CD4">
        <w:rPr>
          <w:rFonts w:ascii="Times New Roman" w:hAnsi="Times New Roman"/>
          <w:color w:val="1C283D"/>
          <w:sz w:val="24"/>
          <w:szCs w:val="24"/>
        </w:rPr>
        <w:t xml:space="preserve"> iş güvenliği uzmanlığı belgesine sahip olan iş güvenliği uzmanı görevlendirmek zorundadır.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İşverenin katılım sağlama ve bilgilendirme yükümlülüğü</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6 –</w:t>
      </w:r>
      <w:r w:rsidRPr="00DF2CD4">
        <w:rPr>
          <w:rFonts w:ascii="Times New Roman" w:hAnsi="Times New Roman"/>
          <w:color w:val="1C283D"/>
          <w:sz w:val="24"/>
          <w:szCs w:val="24"/>
        </w:rPr>
        <w:t xml:space="preserve"> (1) İşveren;</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a) İşyerinden görevlendirilecek veya hizmet alınacak </w:t>
      </w:r>
      <w:proofErr w:type="spellStart"/>
      <w:r w:rsidRPr="00DF2CD4">
        <w:rPr>
          <w:rFonts w:ascii="Times New Roman" w:hAnsi="Times New Roman"/>
          <w:color w:val="1C283D"/>
          <w:sz w:val="24"/>
          <w:szCs w:val="24"/>
        </w:rPr>
        <w:t>OSGB’de</w:t>
      </w:r>
      <w:proofErr w:type="spellEnd"/>
      <w:r w:rsidRPr="00DF2CD4">
        <w:rPr>
          <w:rFonts w:ascii="Times New Roman" w:hAnsi="Times New Roman"/>
          <w:color w:val="1C283D"/>
          <w:sz w:val="24"/>
          <w:szCs w:val="24"/>
        </w:rPr>
        <w:t xml:space="preserve"> görevli işyeri hekimi, iş güvenliği uzmanı ve diğer sağlık personelinin görevlendirilmesi konusunda çalışan temsilcilerinin önceden görüşlerinin alınmasını sağlar.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b) Görevlendirdiği veya hizmet aldığı </w:t>
      </w:r>
      <w:proofErr w:type="spellStart"/>
      <w:r w:rsidRPr="00DF2CD4">
        <w:rPr>
          <w:rFonts w:ascii="Times New Roman" w:hAnsi="Times New Roman"/>
          <w:color w:val="1C283D"/>
          <w:sz w:val="24"/>
          <w:szCs w:val="24"/>
        </w:rPr>
        <w:t>OSGB’de</w:t>
      </w:r>
      <w:proofErr w:type="spellEnd"/>
      <w:r w:rsidRPr="00DF2CD4">
        <w:rPr>
          <w:rFonts w:ascii="Times New Roman" w:hAnsi="Times New Roman"/>
          <w:color w:val="1C283D"/>
          <w:sz w:val="24"/>
          <w:szCs w:val="24"/>
        </w:rPr>
        <w:t xml:space="preserve"> görev yapan kişiler ile bunların çalışma saatleri, görev, yetki ve sorumlulukları konusunda çalışan temsilcisi ve çalışanları bilgilendirir.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c) Çalışanların sağlık ve güvenliğini etkilediği bilinen veya etkilemesi muhtemel konular hakkında; görevlendirdiği kişi veya hizmet aldığı </w:t>
      </w:r>
      <w:proofErr w:type="spellStart"/>
      <w:r w:rsidRPr="00DF2CD4">
        <w:rPr>
          <w:rFonts w:ascii="Times New Roman" w:hAnsi="Times New Roman"/>
          <w:color w:val="1C283D"/>
          <w:sz w:val="24"/>
          <w:szCs w:val="24"/>
        </w:rPr>
        <w:t>OSGB’yi</w:t>
      </w:r>
      <w:proofErr w:type="spellEnd"/>
      <w:r w:rsidRPr="00DF2CD4">
        <w:rPr>
          <w:rFonts w:ascii="Times New Roman" w:hAnsi="Times New Roman"/>
          <w:color w:val="1C283D"/>
          <w:sz w:val="24"/>
          <w:szCs w:val="24"/>
        </w:rPr>
        <w:t>, başka işyerlerinden çalışmak üzere kendi işyerine gelen çalışanları ve bunların işverenlerini bilgilendirir.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ç) Başka bir işyerinden kendi işyerine çalışmak üzere gelen çalışanların sağlık bilgilerine, görevlendirdiği kişi veya hizmet aldığı </w:t>
      </w:r>
      <w:proofErr w:type="spellStart"/>
      <w:r w:rsidRPr="00DF2CD4">
        <w:rPr>
          <w:rFonts w:ascii="Times New Roman" w:hAnsi="Times New Roman"/>
          <w:color w:val="1C283D"/>
          <w:sz w:val="24"/>
          <w:szCs w:val="24"/>
        </w:rPr>
        <w:t>OSGB’lerin</w:t>
      </w:r>
      <w:proofErr w:type="spellEnd"/>
      <w:r w:rsidRPr="00DF2CD4">
        <w:rPr>
          <w:rFonts w:ascii="Times New Roman" w:hAnsi="Times New Roman"/>
          <w:color w:val="1C283D"/>
          <w:sz w:val="24"/>
          <w:szCs w:val="24"/>
        </w:rPr>
        <w:t xml:space="preserve"> ulaşabilmesini sağlar.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d) İş sağlığı ve güvenliği mevzuatı gereği, yükümlü olduğu kayıt ve bildirimleri görevlendirdiği kişi veya hizmet aldığı OSGB ile işbirliği içerisinde yapar.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İşverenin sağlık ve güvenlik kayıtları ve onaylı deftere ilişkin yükümlülükleri</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7 –</w:t>
      </w:r>
      <w:r w:rsidRPr="00DF2CD4">
        <w:rPr>
          <w:rFonts w:ascii="Times New Roman" w:hAnsi="Times New Roman"/>
          <w:color w:val="1C283D"/>
          <w:sz w:val="24"/>
          <w:szCs w:val="24"/>
        </w:rPr>
        <w:t xml:space="preserve"> (1) İşveren ilgili mevzuatta belirlenen süreler saklı kalmak kaydıyla;</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a) İşyerinde yürütülen iş sağlığı ve güvenliği faaliyetlerine ilişkin her türlü kaydı,</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b) İşten ayrılma tarihinden itibaren en az 15 yıl süreyle çalışanların kişisel sağlık dosyalarını,</w:t>
      </w:r>
    </w:p>
    <w:p w:rsidR="00A66232" w:rsidRPr="00DF2CD4" w:rsidRDefault="00A66232" w:rsidP="00A66232">
      <w:pPr>
        <w:spacing w:after="0" w:line="360" w:lineRule="auto"/>
        <w:ind w:firstLine="567"/>
        <w:jc w:val="both"/>
        <w:rPr>
          <w:rFonts w:ascii="Times New Roman" w:hAnsi="Times New Roman"/>
          <w:color w:val="1C283D"/>
          <w:sz w:val="24"/>
          <w:szCs w:val="24"/>
        </w:rPr>
      </w:pPr>
      <w:proofErr w:type="gramStart"/>
      <w:r w:rsidRPr="00DF2CD4">
        <w:rPr>
          <w:rFonts w:ascii="Times New Roman" w:hAnsi="Times New Roman"/>
          <w:color w:val="1C283D"/>
          <w:sz w:val="24"/>
          <w:szCs w:val="24"/>
        </w:rPr>
        <w:t>saklar</w:t>
      </w:r>
      <w:proofErr w:type="gramEnd"/>
      <w:r w:rsidRPr="00DF2CD4">
        <w:rPr>
          <w:rFonts w:ascii="Times New Roman" w:hAnsi="Times New Roman"/>
          <w:color w:val="1C283D"/>
          <w:sz w:val="24"/>
          <w:szCs w:val="24"/>
        </w:rPr>
        <w:t>.</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(3) Onaylı defter işyerinin bağlı bulunduğu Çalışma ve İş Kurumu İl Müdürlükleri </w:t>
      </w:r>
      <w:r w:rsidRPr="00DF2CD4">
        <w:rPr>
          <w:rFonts w:ascii="Times New Roman" w:hAnsi="Times New Roman"/>
          <w:b/>
          <w:bCs/>
          <w:color w:val="1C283D"/>
          <w:sz w:val="24"/>
          <w:szCs w:val="24"/>
        </w:rPr>
        <w:t xml:space="preserve">(Mülga </w:t>
      </w:r>
      <w:proofErr w:type="gramStart"/>
      <w:r w:rsidRPr="00DF2CD4">
        <w:rPr>
          <w:rFonts w:ascii="Times New Roman" w:hAnsi="Times New Roman"/>
          <w:b/>
          <w:bCs/>
          <w:color w:val="1C283D"/>
          <w:sz w:val="24"/>
          <w:szCs w:val="24"/>
        </w:rPr>
        <w:t>ibare:RG</w:t>
      </w:r>
      <w:proofErr w:type="gramEnd"/>
      <w:r w:rsidRPr="00DF2CD4">
        <w:rPr>
          <w:rFonts w:ascii="Times New Roman" w:hAnsi="Times New Roman"/>
          <w:b/>
          <w:bCs/>
          <w:color w:val="1C283D"/>
          <w:sz w:val="24"/>
          <w:szCs w:val="24"/>
        </w:rPr>
        <w:t xml:space="preserve">-18/12/2014-29209) </w:t>
      </w:r>
      <w:r w:rsidRPr="00DF2CD4">
        <w:rPr>
          <w:rFonts w:ascii="Times New Roman" w:hAnsi="Times New Roman"/>
          <w:color w:val="1C283D"/>
          <w:sz w:val="24"/>
          <w:szCs w:val="24"/>
        </w:rPr>
        <w:t>(…)veya noterce her sayfası mühürlenmek suretiyle onaylanır.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(4) Onaylı defter yapılan tespitlere göre iş güvenliği uzmanı, işyeri hekimi ile işveren tarafından birlikte veya ayrı ayrı imzalanır. Onaylı deftere yazılan tespit ve öneriler işverene tebliğ edilmiş sayılır.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lastRenderedPageBreak/>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Çalışanların hak ve yükümlülükleri</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8 –</w:t>
      </w:r>
      <w:r w:rsidRPr="00DF2CD4">
        <w:rPr>
          <w:rFonts w:ascii="Times New Roman" w:hAnsi="Times New Roman"/>
          <w:color w:val="1C283D"/>
          <w:sz w:val="24"/>
          <w:szCs w:val="24"/>
        </w:rPr>
        <w:t xml:space="preserve"> (1) Çalışanlar sağlık ve güvenliklerini etkileyebilecek tehlikeleri iş sağlığı ve güvenliği kuruluna, kurulun bulunmadığı işyerlerinde ise işverene bildirerek durumun tespit edilmesini ve gerekli tedbirlerin alınmasını talep edebilir.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(2) Çalışanlar ve temsilcileri, işyerinde yürütülecek iş sağlığı ve güvenliği hizmetlerinin amaç ve usulleri konusunda haberdar edilir ve elde edilen verilerin kullanılması hakkında bilgilendirilirler.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(3) Çalışanlar, işyerinde sağlıklı ve güvenli çalışma ortamının korunması ve geliştirilmesi için;</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a) İşyeri hekimi, iş güvenliği uzmanı veya işveren tarafından verilen iş sağlığı ve güvenliğiyle ilgili mevzuata uygun talimatlara uyar.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b) İş sağlığı ve güvenliği hizmetlerini yerine getirmek üzere işveren tarafından görevlendirilen kişi veya </w:t>
      </w:r>
      <w:proofErr w:type="spellStart"/>
      <w:r w:rsidRPr="00DF2CD4">
        <w:rPr>
          <w:rFonts w:ascii="Times New Roman" w:hAnsi="Times New Roman"/>
          <w:color w:val="1C283D"/>
          <w:sz w:val="24"/>
          <w:szCs w:val="24"/>
        </w:rPr>
        <w:t>OSGB’lerin</w:t>
      </w:r>
      <w:proofErr w:type="spellEnd"/>
      <w:r w:rsidRPr="00DF2CD4">
        <w:rPr>
          <w:rFonts w:ascii="Times New Roman" w:hAnsi="Times New Roman"/>
          <w:color w:val="1C283D"/>
          <w:sz w:val="24"/>
          <w:szCs w:val="24"/>
        </w:rPr>
        <w:t xml:space="preserve"> yapacağı çalışmalarda işbirliği yapar.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c) İş sağlığı ve güvenliğine ilişkin çalışmalara, sağlık muayenelerine, bilgilendirme ve eğitim programlarına katılır.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ç) Makine, tesisat ve kişisel koruyucu donanımı verilen eğitim ve talimatlar doğrultusunda ve amacına uygun olarak kullanır.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d) Teftişe yetkili makam tarafından işyerinde tespit edilen noksanlık ve ilgili mevzuata aykırılıkların giderilmesi konusunda, işveren ve çalışan temsilcisi ile işbirliği yapar.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Hizmetin çalışanlara ücretsiz verilmesi</w:t>
      </w:r>
    </w:p>
    <w:p w:rsidR="00A66232" w:rsidRDefault="00A66232" w:rsidP="00A66232">
      <w:pPr>
        <w:spacing w:after="0" w:line="360" w:lineRule="auto"/>
        <w:ind w:firstLine="567"/>
        <w:jc w:val="both"/>
        <w:rPr>
          <w:rFonts w:ascii="Times New Roman" w:hAnsi="Times New Roman"/>
          <w:b/>
          <w:bCs/>
          <w:color w:val="1C283D"/>
          <w:sz w:val="24"/>
          <w:szCs w:val="24"/>
        </w:rPr>
      </w:pPr>
      <w:r w:rsidRPr="00DF2CD4">
        <w:rPr>
          <w:rFonts w:ascii="Times New Roman" w:hAnsi="Times New Roman"/>
          <w:b/>
          <w:bCs/>
          <w:color w:val="1C283D"/>
          <w:sz w:val="24"/>
          <w:szCs w:val="24"/>
        </w:rPr>
        <w:t>MADDE 9 –</w:t>
      </w:r>
      <w:r w:rsidRPr="00DF2CD4">
        <w:rPr>
          <w:rFonts w:ascii="Times New Roman" w:hAnsi="Times New Roman"/>
          <w:color w:val="1C283D"/>
          <w:sz w:val="24"/>
          <w:szCs w:val="24"/>
        </w:rPr>
        <w:t xml:space="preserve"> (1) İş sağlığı ve güvenliği hizmetleri çalışanlara mali yük getirmeyecek şekilde sunulur.</w:t>
      </w:r>
    </w:p>
    <w:p w:rsidR="00A66232" w:rsidRPr="00E0722A" w:rsidRDefault="00A66232" w:rsidP="00A66232">
      <w:pPr>
        <w:spacing w:after="0" w:line="360" w:lineRule="auto"/>
        <w:ind w:firstLine="567"/>
        <w:jc w:val="both"/>
        <w:rPr>
          <w:rFonts w:ascii="Times New Roman" w:hAnsi="Times New Roman"/>
          <w:color w:val="1C283D"/>
          <w:sz w:val="28"/>
          <w:szCs w:val="24"/>
          <w:u w:val="single"/>
        </w:rPr>
      </w:pPr>
      <w:r w:rsidRPr="00E0722A">
        <w:rPr>
          <w:rFonts w:ascii="Times New Roman" w:hAnsi="Times New Roman"/>
          <w:b/>
          <w:bCs/>
          <w:color w:val="1C283D"/>
          <w:sz w:val="28"/>
          <w:szCs w:val="24"/>
          <w:u w:val="single"/>
        </w:rPr>
        <w:t>İşyeri sağlık ve güvenlik birimi</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10 –</w:t>
      </w:r>
      <w:r w:rsidRPr="00DF2CD4">
        <w:rPr>
          <w:rFonts w:ascii="Times New Roman" w:hAnsi="Times New Roman"/>
          <w:color w:val="1C283D"/>
          <w:sz w:val="24"/>
          <w:szCs w:val="24"/>
        </w:rPr>
        <w:t xml:space="preserve"> (1) İSGB; en az bir işyeri hekimi ile işyerinin tehlike sınıfına uygun belgeye sahip en az bir iş güvenliği uzmanının görevlendirilmesi ile oluşturulur. Bu birimde işveren diğer sağlık personeli de görevlendirebilir.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lastRenderedPageBreak/>
        <w:t xml:space="preserve">(2) İş sağlığı ve güvenliği hizmetlerinin yürütülmesi amacıyla işveren tarafından işyerlerinde kurulacak olan iş sağlığı ve güvenliği birimlerinde </w:t>
      </w:r>
      <w:r w:rsidRPr="00E0722A">
        <w:rPr>
          <w:rFonts w:ascii="Times New Roman" w:hAnsi="Times New Roman"/>
          <w:b/>
          <w:color w:val="1C283D"/>
          <w:sz w:val="28"/>
          <w:szCs w:val="24"/>
          <w:u w:val="single"/>
        </w:rPr>
        <w:t>aşağıdaki şartlar sağlanır.</w:t>
      </w:r>
    </w:p>
    <w:p w:rsidR="00A66232" w:rsidRPr="00E0722A" w:rsidRDefault="00A66232" w:rsidP="00A66232">
      <w:pPr>
        <w:spacing w:after="0" w:line="360" w:lineRule="auto"/>
        <w:ind w:firstLine="567"/>
        <w:jc w:val="both"/>
        <w:rPr>
          <w:rFonts w:ascii="Times New Roman" w:hAnsi="Times New Roman"/>
          <w:b/>
          <w:color w:val="1C283D"/>
          <w:sz w:val="28"/>
          <w:szCs w:val="24"/>
          <w:u w:val="single"/>
        </w:rPr>
      </w:pPr>
      <w:r w:rsidRPr="00DF2CD4">
        <w:rPr>
          <w:rFonts w:ascii="Times New Roman" w:hAnsi="Times New Roman"/>
          <w:color w:val="1C283D"/>
          <w:sz w:val="24"/>
          <w:szCs w:val="24"/>
        </w:rPr>
        <w:t xml:space="preserve">a) İSGB, iş sağlığı ve güvenliği hizmetlerinin yürütülmesine ve çalışan personel sayısına uygun büyüklükte bir yerde kurulur. </w:t>
      </w:r>
      <w:r w:rsidRPr="00E0722A">
        <w:rPr>
          <w:rFonts w:ascii="Times New Roman" w:hAnsi="Times New Roman"/>
          <w:b/>
          <w:color w:val="1C283D"/>
          <w:sz w:val="28"/>
          <w:szCs w:val="24"/>
          <w:u w:val="single"/>
        </w:rPr>
        <w:t>Bu birimin asıl işin yürütüldüğü mekânda ve giriş katta kurulması esastır.</w:t>
      </w:r>
    </w:p>
    <w:p w:rsidR="00A66232" w:rsidRPr="00E0722A" w:rsidRDefault="00A66232" w:rsidP="00A66232">
      <w:pPr>
        <w:spacing w:after="0" w:line="360" w:lineRule="auto"/>
        <w:ind w:firstLine="567"/>
        <w:jc w:val="both"/>
        <w:rPr>
          <w:rFonts w:ascii="Times New Roman" w:hAnsi="Times New Roman"/>
          <w:b/>
          <w:color w:val="1C283D"/>
          <w:sz w:val="28"/>
          <w:szCs w:val="24"/>
          <w:u w:val="single"/>
        </w:rPr>
      </w:pPr>
      <w:r w:rsidRPr="00E0722A">
        <w:rPr>
          <w:rFonts w:ascii="Times New Roman" w:hAnsi="Times New Roman"/>
          <w:b/>
          <w:color w:val="1C283D"/>
          <w:sz w:val="28"/>
          <w:szCs w:val="24"/>
          <w:u w:val="single"/>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c) </w:t>
      </w:r>
      <w:proofErr w:type="spellStart"/>
      <w:r w:rsidRPr="00DF2CD4">
        <w:rPr>
          <w:rFonts w:ascii="Times New Roman" w:hAnsi="Times New Roman"/>
          <w:color w:val="1C283D"/>
          <w:sz w:val="24"/>
          <w:szCs w:val="24"/>
        </w:rPr>
        <w:t>İSGB’ler</w:t>
      </w:r>
      <w:proofErr w:type="spellEnd"/>
      <w:r w:rsidRPr="00DF2CD4">
        <w:rPr>
          <w:rFonts w:ascii="Times New Roman" w:hAnsi="Times New Roman"/>
          <w:color w:val="1C283D"/>
          <w:sz w:val="24"/>
          <w:szCs w:val="24"/>
        </w:rPr>
        <w:t xml:space="preserve"> Ek-1’de belirtilen araç ve gereçler ile donatılır ve işyerinde çalışanların acil durumlarda en yakın sağlık birimine ulaştırılmasını sağlamak üzere </w:t>
      </w:r>
      <w:r w:rsidRPr="00E0722A">
        <w:rPr>
          <w:rFonts w:ascii="Times New Roman" w:hAnsi="Times New Roman"/>
          <w:b/>
          <w:color w:val="1C283D"/>
          <w:sz w:val="28"/>
          <w:szCs w:val="24"/>
          <w:u w:val="single"/>
        </w:rPr>
        <w:t>uygun araç bulundurulur</w:t>
      </w:r>
      <w:r w:rsidRPr="00DF2CD4">
        <w:rPr>
          <w:rFonts w:ascii="Times New Roman" w:hAnsi="Times New Roman"/>
          <w:color w:val="1C283D"/>
          <w:sz w:val="24"/>
          <w:szCs w:val="24"/>
        </w:rPr>
        <w:t>.</w:t>
      </w:r>
    </w:p>
    <w:p w:rsidR="00A66232" w:rsidRPr="00E0722A" w:rsidRDefault="00A66232" w:rsidP="00A66232">
      <w:pPr>
        <w:spacing w:after="0" w:line="360" w:lineRule="auto"/>
        <w:ind w:firstLine="567"/>
        <w:jc w:val="both"/>
        <w:rPr>
          <w:rFonts w:ascii="Times New Roman" w:hAnsi="Times New Roman"/>
          <w:b/>
          <w:color w:val="1C283D"/>
          <w:sz w:val="28"/>
          <w:szCs w:val="24"/>
          <w:u w:val="single"/>
        </w:rPr>
      </w:pPr>
      <w:r w:rsidRPr="00E0722A">
        <w:rPr>
          <w:rFonts w:ascii="Times New Roman" w:hAnsi="Times New Roman"/>
          <w:b/>
          <w:color w:val="1C283D"/>
          <w:sz w:val="28"/>
          <w:szCs w:val="24"/>
          <w:u w:val="single"/>
        </w:rPr>
        <w:t xml:space="preserve">(3) </w:t>
      </w:r>
      <w:proofErr w:type="spellStart"/>
      <w:r w:rsidRPr="00E0722A">
        <w:rPr>
          <w:rFonts w:ascii="Times New Roman" w:hAnsi="Times New Roman"/>
          <w:b/>
          <w:color w:val="1C283D"/>
          <w:sz w:val="28"/>
          <w:szCs w:val="24"/>
          <w:u w:val="single"/>
        </w:rPr>
        <w:t>İSGB’nin</w:t>
      </w:r>
      <w:proofErr w:type="spellEnd"/>
      <w:r w:rsidRPr="00E0722A">
        <w:rPr>
          <w:rFonts w:ascii="Times New Roman" w:hAnsi="Times New Roman"/>
          <w:b/>
          <w:color w:val="1C283D"/>
          <w:sz w:val="28"/>
          <w:szCs w:val="24"/>
          <w:u w:val="single"/>
        </w:rPr>
        <w:t xml:space="preserve"> bölümleri aynı alanda bulunur ve bu alan çalışanlar tarafından kolaylıkla görülebilecek şekilde işaretlenir.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(4) </w:t>
      </w:r>
      <w:r w:rsidRPr="00DF2CD4">
        <w:rPr>
          <w:rFonts w:ascii="Times New Roman" w:hAnsi="Times New Roman"/>
          <w:b/>
          <w:bCs/>
          <w:color w:val="1C283D"/>
          <w:sz w:val="24"/>
          <w:szCs w:val="24"/>
        </w:rPr>
        <w:t>(</w:t>
      </w:r>
      <w:proofErr w:type="gramStart"/>
      <w:r w:rsidRPr="00DF2CD4">
        <w:rPr>
          <w:rFonts w:ascii="Times New Roman" w:hAnsi="Times New Roman"/>
          <w:b/>
          <w:bCs/>
          <w:color w:val="1C283D"/>
          <w:sz w:val="24"/>
          <w:szCs w:val="24"/>
        </w:rPr>
        <w:t>Değişik:RG</w:t>
      </w:r>
      <w:proofErr w:type="gramEnd"/>
      <w:r w:rsidRPr="00DF2CD4">
        <w:rPr>
          <w:rFonts w:ascii="Times New Roman" w:hAnsi="Times New Roman"/>
          <w:b/>
          <w:bCs/>
          <w:color w:val="1C283D"/>
          <w:sz w:val="24"/>
          <w:szCs w:val="24"/>
        </w:rPr>
        <w:t xml:space="preserve">-31/1/2013-28545) </w:t>
      </w:r>
      <w:r w:rsidRPr="00DF2CD4">
        <w:rPr>
          <w:rFonts w:ascii="Times New Roman" w:hAnsi="Times New Roman"/>
          <w:color w:val="1C283D"/>
          <w:sz w:val="24"/>
          <w:szCs w:val="24"/>
        </w:rPr>
        <w:t xml:space="preserve">Sağlık Bakanlığından ruhsatlı sağlık hizmeti sunucusu olan işyerlerinde kurulacak </w:t>
      </w:r>
      <w:proofErr w:type="spellStart"/>
      <w:r w:rsidRPr="00DF2CD4">
        <w:rPr>
          <w:rFonts w:ascii="Times New Roman" w:hAnsi="Times New Roman"/>
          <w:color w:val="1C283D"/>
          <w:sz w:val="24"/>
          <w:szCs w:val="24"/>
        </w:rPr>
        <w:t>İSGB’lerde</w:t>
      </w:r>
      <w:proofErr w:type="spellEnd"/>
      <w:r w:rsidRPr="00DF2CD4">
        <w:rPr>
          <w:rFonts w:ascii="Times New Roman" w:hAnsi="Times New Roman"/>
          <w:color w:val="1C283D"/>
          <w:sz w:val="24"/>
          <w:szCs w:val="24"/>
        </w:rPr>
        <w:t xml:space="preserve"> ilk yardım ve acil müdahale odası şartı ve EK-1’de belirtilen araç ve gereçler ile ulaşım amaçlı araç bulundurulması zorunluluğu aranmaz.</w:t>
      </w:r>
    </w:p>
    <w:p w:rsidR="00A66232" w:rsidRPr="00E0722A" w:rsidRDefault="00A66232" w:rsidP="00A66232">
      <w:pPr>
        <w:spacing w:after="0" w:line="360" w:lineRule="auto"/>
        <w:ind w:firstLine="567"/>
        <w:jc w:val="both"/>
        <w:rPr>
          <w:rFonts w:ascii="Times New Roman" w:hAnsi="Times New Roman"/>
          <w:color w:val="1C283D"/>
          <w:sz w:val="28"/>
          <w:szCs w:val="24"/>
          <w:u w:val="single"/>
        </w:rPr>
      </w:pPr>
      <w:r w:rsidRPr="00E0722A">
        <w:rPr>
          <w:rFonts w:ascii="Times New Roman" w:hAnsi="Times New Roman"/>
          <w:b/>
          <w:bCs/>
          <w:color w:val="1C283D"/>
          <w:sz w:val="28"/>
          <w:szCs w:val="24"/>
          <w:u w:val="single"/>
        </w:rPr>
        <w:t>İş sağlığı ve güvenliği hizmetlerinin yürütülmesi amacıyla sağlanacak şartlar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11 –</w:t>
      </w:r>
      <w:r w:rsidRPr="00DF2CD4">
        <w:rPr>
          <w:rFonts w:ascii="Times New Roman" w:hAnsi="Times New Roman"/>
          <w:color w:val="1C283D"/>
          <w:sz w:val="24"/>
          <w:szCs w:val="24"/>
        </w:rPr>
        <w:t xml:space="preserve"> (1) Tam süreli işyeri hekimi ve iş güvenliği uzmanı görevlendirilmesi gerekli olmayan hallerde işveren, görevlendirdiği kişi veya </w:t>
      </w:r>
      <w:proofErr w:type="spellStart"/>
      <w:r w:rsidRPr="00DF2CD4">
        <w:rPr>
          <w:rFonts w:ascii="Times New Roman" w:hAnsi="Times New Roman"/>
          <w:color w:val="1C283D"/>
          <w:sz w:val="24"/>
          <w:szCs w:val="24"/>
        </w:rPr>
        <w:t>OSGB’lerin</w:t>
      </w:r>
      <w:proofErr w:type="spellEnd"/>
      <w:r w:rsidRPr="00DF2CD4">
        <w:rPr>
          <w:rFonts w:ascii="Times New Roman" w:hAnsi="Times New Roman"/>
          <w:color w:val="1C283D"/>
          <w:sz w:val="24"/>
          <w:szCs w:val="24"/>
        </w:rPr>
        <w:t xml:space="preserve"> görevlerini yerine getirmeleri amacı ile asgari bu maddedeki şartları sağlar.</w:t>
      </w:r>
    </w:p>
    <w:p w:rsidR="00A66232" w:rsidRPr="00E0722A" w:rsidRDefault="00A66232" w:rsidP="00A66232">
      <w:pPr>
        <w:spacing w:after="0" w:line="360" w:lineRule="auto"/>
        <w:ind w:firstLine="567"/>
        <w:jc w:val="both"/>
        <w:rPr>
          <w:rFonts w:ascii="Times New Roman" w:hAnsi="Times New Roman"/>
          <w:b/>
          <w:color w:val="1C283D"/>
          <w:sz w:val="24"/>
          <w:szCs w:val="24"/>
          <w:u w:val="single"/>
        </w:rPr>
      </w:pPr>
      <w:r w:rsidRPr="00E0722A">
        <w:rPr>
          <w:rFonts w:ascii="Times New Roman" w:hAnsi="Times New Roman"/>
          <w:b/>
          <w:color w:val="1C283D"/>
          <w:sz w:val="24"/>
          <w:szCs w:val="24"/>
          <w:u w:val="single"/>
        </w:rPr>
        <w:t>(2) 50 ve daha fazla çalışanı olan işyerlerinde işveren,</w:t>
      </w:r>
    </w:p>
    <w:p w:rsidR="00A66232" w:rsidRPr="00E0722A" w:rsidRDefault="00A66232" w:rsidP="00A66232">
      <w:pPr>
        <w:spacing w:after="0" w:line="360" w:lineRule="auto"/>
        <w:ind w:firstLine="567"/>
        <w:jc w:val="both"/>
        <w:rPr>
          <w:rFonts w:ascii="Times New Roman" w:hAnsi="Times New Roman"/>
          <w:b/>
          <w:color w:val="1C283D"/>
          <w:sz w:val="24"/>
          <w:szCs w:val="24"/>
          <w:u w:val="single"/>
        </w:rPr>
      </w:pPr>
      <w:r w:rsidRPr="00DF2CD4">
        <w:rPr>
          <w:rFonts w:ascii="Times New Roman" w:hAnsi="Times New Roman"/>
          <w:color w:val="1C283D"/>
          <w:sz w:val="24"/>
          <w:szCs w:val="24"/>
        </w:rPr>
        <w:t xml:space="preserve">a) İşyeri hekimi ile diğer sağlık personeline ve iş güvenliği uzmanına </w:t>
      </w:r>
      <w:r w:rsidRPr="00E0722A">
        <w:rPr>
          <w:rFonts w:ascii="Times New Roman" w:hAnsi="Times New Roman"/>
          <w:b/>
          <w:color w:val="1C283D"/>
          <w:sz w:val="24"/>
          <w:szCs w:val="24"/>
          <w:u w:val="single"/>
        </w:rPr>
        <w:t>8 metrekareden az olmamak üzere toplam iki oda temin eder.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b) İşyerinde ayrıca acil durumlarda çalışanların en yakın sağlık birimine ulaştırılmasını sağlamak üzere </w:t>
      </w:r>
      <w:r w:rsidRPr="00E0722A">
        <w:rPr>
          <w:rFonts w:ascii="Times New Roman" w:hAnsi="Times New Roman"/>
          <w:b/>
          <w:color w:val="1C283D"/>
          <w:sz w:val="24"/>
          <w:szCs w:val="24"/>
          <w:u w:val="single"/>
        </w:rPr>
        <w:t>uygun araç bulundurulur</w:t>
      </w:r>
      <w:r w:rsidRPr="00DF2CD4">
        <w:rPr>
          <w:rFonts w:ascii="Times New Roman" w:hAnsi="Times New Roman"/>
          <w:color w:val="1C283D"/>
          <w:sz w:val="24"/>
          <w:szCs w:val="24"/>
        </w:rPr>
        <w:t>.</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(3) 50’den az çalışanı olan işyerlerinde işveren, işyeri hekimi, iş güvenliği uzmanı ve diğer sağlık personelinin iş sağlığı ve güvenliği hizmetini etkin verebilmesi için çalışma süresince kullanılmak üzere uygun bir yer sağlar.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lastRenderedPageBreak/>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A66232" w:rsidRPr="00DF2CD4" w:rsidRDefault="00A66232" w:rsidP="00A66232">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b/>
          <w:bCs/>
          <w:color w:val="1C283D"/>
          <w:sz w:val="24"/>
          <w:szCs w:val="24"/>
          <w:u w:val="single"/>
        </w:rPr>
        <w:t xml:space="preserve">İSGB ve </w:t>
      </w:r>
      <w:proofErr w:type="spellStart"/>
      <w:r w:rsidRPr="00E0722A">
        <w:rPr>
          <w:rFonts w:ascii="Times New Roman" w:hAnsi="Times New Roman"/>
          <w:b/>
          <w:bCs/>
          <w:color w:val="1C283D"/>
          <w:sz w:val="24"/>
          <w:szCs w:val="24"/>
          <w:u w:val="single"/>
        </w:rPr>
        <w:t>OSGB’lerin</w:t>
      </w:r>
      <w:proofErr w:type="spellEnd"/>
      <w:r w:rsidRPr="00E0722A">
        <w:rPr>
          <w:rFonts w:ascii="Times New Roman" w:hAnsi="Times New Roman"/>
          <w:b/>
          <w:bCs/>
          <w:color w:val="1C283D"/>
          <w:sz w:val="24"/>
          <w:szCs w:val="24"/>
          <w:u w:val="single"/>
        </w:rPr>
        <w:t xml:space="preserve"> görev, yetki ve sorumlulukları</w:t>
      </w:r>
    </w:p>
    <w:p w:rsidR="00E0722A" w:rsidRPr="00DF2CD4" w:rsidRDefault="00E0722A" w:rsidP="00E0722A">
      <w:pPr>
        <w:spacing w:after="0" w:line="360" w:lineRule="auto"/>
        <w:ind w:firstLine="567"/>
        <w:jc w:val="both"/>
        <w:rPr>
          <w:rFonts w:ascii="Times New Roman" w:hAnsi="Times New Roman"/>
          <w:color w:val="1C283D"/>
          <w:sz w:val="24"/>
          <w:szCs w:val="24"/>
        </w:rPr>
      </w:pPr>
      <w:r w:rsidRPr="00DF2CD4">
        <w:rPr>
          <w:rFonts w:ascii="Times New Roman" w:hAnsi="Times New Roman"/>
          <w:b/>
          <w:bCs/>
          <w:color w:val="1C283D"/>
          <w:sz w:val="24"/>
          <w:szCs w:val="24"/>
        </w:rPr>
        <w:t>MADDE 13 –</w:t>
      </w:r>
      <w:r w:rsidRPr="00DF2CD4">
        <w:rPr>
          <w:rFonts w:ascii="Times New Roman" w:hAnsi="Times New Roman"/>
          <w:color w:val="1C283D"/>
          <w:sz w:val="24"/>
          <w:szCs w:val="24"/>
        </w:rPr>
        <w:t xml:space="preserve"> (1) İSGB ve </w:t>
      </w:r>
      <w:proofErr w:type="spellStart"/>
      <w:r w:rsidRPr="00DF2CD4">
        <w:rPr>
          <w:rFonts w:ascii="Times New Roman" w:hAnsi="Times New Roman"/>
          <w:color w:val="1C283D"/>
          <w:sz w:val="24"/>
          <w:szCs w:val="24"/>
        </w:rPr>
        <w:t>OSGB’ler</w:t>
      </w:r>
      <w:proofErr w:type="spellEnd"/>
      <w:r w:rsidRPr="00DF2CD4">
        <w:rPr>
          <w:rFonts w:ascii="Times New Roman" w:hAnsi="Times New Roman"/>
          <w:color w:val="1C283D"/>
          <w:sz w:val="24"/>
          <w:szCs w:val="24"/>
        </w:rPr>
        <w:t>, işyerlerinde sağlıklı ve güvenli bir çalışma ortamı oluşturulmasına katkıda bulunulması amacıyla;</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b) Çalışanların sağlığını korumak ve geliştirmek amacı ile yapılacak sağlık gözetiminin uygulanmasından,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c) Çalışanların iş sağlığı ve güvenliği eğitimleri ve bilgilendirilmeleri konusunda planlama yapılarak işverenin onayına sunulmasından,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t xml:space="preserve">e) Çalışanların yürüttüğü işler, işyerinde yapılan risk değerlendirmesi sonuçları ve </w:t>
      </w:r>
      <w:proofErr w:type="spellStart"/>
      <w:r w:rsidRPr="00E0722A">
        <w:rPr>
          <w:rFonts w:ascii="Times New Roman" w:hAnsi="Times New Roman"/>
          <w:color w:val="1C283D"/>
          <w:sz w:val="24"/>
          <w:szCs w:val="24"/>
          <w:u w:val="single"/>
        </w:rPr>
        <w:t>maruziyet</w:t>
      </w:r>
      <w:proofErr w:type="spellEnd"/>
      <w:r w:rsidRPr="00E0722A">
        <w:rPr>
          <w:rFonts w:ascii="Times New Roman" w:hAnsi="Times New Roman"/>
          <w:color w:val="1C283D"/>
          <w:sz w:val="24"/>
          <w:szCs w:val="24"/>
          <w:u w:val="single"/>
        </w:rPr>
        <w:t xml:space="preserve"> bilgileri ile işe giriş ve periyodik sağlık muayenesi sonuçları, iş kazaları ile meslek hastalıkları kayıtlarının, işyerindeki kişisel sağlık dosyalarında gizlilik ilkesine uyularak saklanmasından,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r w:rsidRPr="00E0722A">
        <w:rPr>
          <w:rFonts w:ascii="Times New Roman" w:hAnsi="Times New Roman"/>
          <w:color w:val="1C283D"/>
          <w:sz w:val="24"/>
          <w:szCs w:val="24"/>
          <w:u w:val="single"/>
        </w:rPr>
        <w:lastRenderedPageBreak/>
        <w:t>f) İşyeri hekimi ve diğer sağlık personelinin gör</w:t>
      </w:r>
      <w:bookmarkStart w:id="0" w:name="_GoBack"/>
      <w:bookmarkEnd w:id="0"/>
      <w:r w:rsidRPr="00E0722A">
        <w:rPr>
          <w:rFonts w:ascii="Times New Roman" w:hAnsi="Times New Roman"/>
          <w:color w:val="1C283D"/>
          <w:sz w:val="24"/>
          <w:szCs w:val="24"/>
          <w:u w:val="single"/>
        </w:rPr>
        <w:t>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E0722A" w:rsidRPr="00E0722A" w:rsidRDefault="00E0722A" w:rsidP="00E0722A">
      <w:pPr>
        <w:spacing w:after="0" w:line="360" w:lineRule="auto"/>
        <w:ind w:firstLine="567"/>
        <w:jc w:val="both"/>
        <w:rPr>
          <w:rFonts w:ascii="Times New Roman" w:hAnsi="Times New Roman"/>
          <w:color w:val="1C283D"/>
          <w:sz w:val="24"/>
          <w:szCs w:val="24"/>
          <w:u w:val="single"/>
        </w:rPr>
      </w:pPr>
      <w:proofErr w:type="gramStart"/>
      <w:r w:rsidRPr="00E0722A">
        <w:rPr>
          <w:rFonts w:ascii="Times New Roman" w:hAnsi="Times New Roman"/>
          <w:color w:val="1C283D"/>
          <w:sz w:val="24"/>
          <w:szCs w:val="24"/>
          <w:u w:val="single"/>
        </w:rPr>
        <w:t>sorumludurlar</w:t>
      </w:r>
      <w:proofErr w:type="gramEnd"/>
      <w:r w:rsidRPr="00E0722A">
        <w:rPr>
          <w:rFonts w:ascii="Times New Roman" w:hAnsi="Times New Roman"/>
          <w:color w:val="1C283D"/>
          <w:sz w:val="24"/>
          <w:szCs w:val="24"/>
          <w:u w:val="single"/>
        </w:rPr>
        <w:t>.</w:t>
      </w:r>
    </w:p>
    <w:p w:rsidR="00DD5A45" w:rsidRPr="00E0722A" w:rsidRDefault="00DD5A45">
      <w:pPr>
        <w:rPr>
          <w:u w:val="single"/>
        </w:rPr>
      </w:pPr>
    </w:p>
    <w:sectPr w:rsidR="00DD5A45" w:rsidRPr="00E0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32"/>
    <w:rsid w:val="00A66232"/>
    <w:rsid w:val="00DD5A45"/>
    <w:rsid w:val="00E07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2AE69-E8C4-4542-AD48-10D8EEC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32"/>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uiPriority w:val="99"/>
    <w:rsid w:val="00A66232"/>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2120</Words>
  <Characters>12090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ŞUBE MÜDÜRÜ</dc:creator>
  <cp:keywords/>
  <dc:description/>
  <cp:lastModifiedBy>ŞUBE MÜDÜRÜ</cp:lastModifiedBy>
  <cp:revision>1</cp:revision>
  <dcterms:created xsi:type="dcterms:W3CDTF">2015-09-04T08:34:00Z</dcterms:created>
  <dcterms:modified xsi:type="dcterms:W3CDTF">2015-09-04T10:00:00Z</dcterms:modified>
</cp:coreProperties>
</file>